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E2E0" w14:textId="77777777" w:rsidR="00A05091" w:rsidRDefault="00A05091" w:rsidP="00A05091">
      <w:pPr>
        <w:ind w:left="142"/>
        <w:jc w:val="center"/>
        <w:rPr>
          <w:rFonts w:ascii="Cambria" w:hAnsi="Cambria"/>
          <w:sz w:val="36"/>
        </w:rPr>
      </w:pPr>
    </w:p>
    <w:p w14:paraId="6D368184" w14:textId="77777777" w:rsidR="0026360D" w:rsidRDefault="0026360D" w:rsidP="0026360D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5F139E43" w14:textId="77777777" w:rsidR="0026360D" w:rsidRDefault="0026360D" w:rsidP="0026360D">
      <w:pPr>
        <w:ind w:left="142"/>
        <w:jc w:val="center"/>
        <w:rPr>
          <w:rFonts w:ascii="Cambria" w:hAnsi="Cambria" w:cs="Arial"/>
          <w:sz w:val="36"/>
        </w:rPr>
      </w:pPr>
    </w:p>
    <w:p w14:paraId="0EAB4D2E" w14:textId="77777777" w:rsidR="0026360D" w:rsidRDefault="0026360D" w:rsidP="0026360D">
      <w:pPr>
        <w:ind w:left="142"/>
        <w:jc w:val="both"/>
        <w:rPr>
          <w:rFonts w:ascii="Cambria" w:hAnsi="Cambria" w:cs="Arial"/>
        </w:rPr>
      </w:pPr>
    </w:p>
    <w:tbl>
      <w:tblPr>
        <w:tblW w:w="3792" w:type="pct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4720"/>
      </w:tblGrid>
      <w:tr w:rsidR="0026360D" w14:paraId="4150269C" w14:textId="77777777" w:rsidTr="00235D92">
        <w:trPr>
          <w:trHeight w:val="558"/>
        </w:trPr>
        <w:tc>
          <w:tcPr>
            <w:tcW w:w="2024" w:type="pct"/>
            <w:vAlign w:val="center"/>
          </w:tcPr>
          <w:p w14:paraId="5CBC9335" w14:textId="77777777" w:rsidR="0026360D" w:rsidRPr="00722E09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Название:</w:t>
            </w:r>
          </w:p>
        </w:tc>
        <w:tc>
          <w:tcPr>
            <w:tcW w:w="2976" w:type="pct"/>
            <w:vAlign w:val="center"/>
          </w:tcPr>
          <w:p w14:paraId="49684C9E" w14:textId="77777777" w:rsidR="0026360D" w:rsidRPr="00106F6B" w:rsidRDefault="0026360D" w:rsidP="00235D92">
            <w:pPr>
              <w:ind w:left="178"/>
              <w:rPr>
                <w:rFonts w:ascii="Cambria" w:hAnsi="Cambria" w:cs="Arial"/>
                <w:highlight w:val="yellow"/>
              </w:rPr>
            </w:pPr>
            <w:r w:rsidRPr="00D33AB6">
              <w:rPr>
                <w:rFonts w:ascii="Cambria" w:hAnsi="Cambria" w:cs="Arial"/>
              </w:rPr>
              <w:t>DSIP</w:t>
            </w:r>
          </w:p>
        </w:tc>
      </w:tr>
      <w:tr w:rsidR="0026360D" w14:paraId="33F6ACEB" w14:textId="77777777" w:rsidTr="00235D92">
        <w:trPr>
          <w:trHeight w:val="558"/>
        </w:trPr>
        <w:tc>
          <w:tcPr>
            <w:tcW w:w="2024" w:type="pct"/>
            <w:vAlign w:val="center"/>
          </w:tcPr>
          <w:p w14:paraId="3AE60703" w14:textId="77777777" w:rsidR="0026360D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2976" w:type="pct"/>
            <w:vAlign w:val="center"/>
          </w:tcPr>
          <w:p w14:paraId="25A7DDDA" w14:textId="77777777" w:rsidR="0026360D" w:rsidRDefault="0026360D" w:rsidP="00235D92">
            <w:pPr>
              <w:ind w:left="178"/>
              <w:rPr>
                <w:rFonts w:ascii="Cambria" w:hAnsi="Cambria" w:cs="Arial"/>
              </w:rPr>
            </w:pPr>
            <w:r w:rsidRPr="00CE1D97">
              <w:rPr>
                <w:rFonts w:ascii="Cambria" w:hAnsi="Cambria" w:cs="Arial"/>
              </w:rPr>
              <w:t>WAGGDASGE</w:t>
            </w:r>
          </w:p>
        </w:tc>
      </w:tr>
      <w:tr w:rsidR="0026360D" w:rsidRPr="000D5401" w14:paraId="369ED027" w14:textId="77777777" w:rsidTr="00235D92">
        <w:trPr>
          <w:trHeight w:val="558"/>
        </w:trPr>
        <w:tc>
          <w:tcPr>
            <w:tcW w:w="2024" w:type="pct"/>
            <w:vAlign w:val="center"/>
          </w:tcPr>
          <w:p w14:paraId="19547A1B" w14:textId="77777777" w:rsidR="0026360D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Расчетная мол.масса:</w:t>
            </w:r>
          </w:p>
        </w:tc>
        <w:tc>
          <w:tcPr>
            <w:tcW w:w="2976" w:type="pct"/>
            <w:vAlign w:val="center"/>
          </w:tcPr>
          <w:p w14:paraId="58DD2344" w14:textId="77777777" w:rsidR="0026360D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/>
                <w:lang w:eastAsia="ru-RU"/>
              </w:rPr>
              <w:t xml:space="preserve">849.9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26360D" w:rsidRPr="000D5401" w14:paraId="7B2DB2DA" w14:textId="77777777" w:rsidTr="00235D92">
        <w:trPr>
          <w:trHeight w:val="558"/>
        </w:trPr>
        <w:tc>
          <w:tcPr>
            <w:tcW w:w="2024" w:type="pct"/>
            <w:vAlign w:val="center"/>
          </w:tcPr>
          <w:p w14:paraId="05A449F4" w14:textId="77777777" w:rsidR="0026360D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2976" w:type="pct"/>
            <w:vAlign w:val="center"/>
          </w:tcPr>
          <w:p w14:paraId="0AB5CAB2" w14:textId="77777777" w:rsidR="0026360D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26360D" w:rsidRPr="000D5401" w14:paraId="109FFCAF" w14:textId="77777777" w:rsidTr="00235D92">
        <w:trPr>
          <w:trHeight w:val="558"/>
        </w:trPr>
        <w:tc>
          <w:tcPr>
            <w:tcW w:w="2024" w:type="pct"/>
            <w:vAlign w:val="center"/>
          </w:tcPr>
          <w:p w14:paraId="23334B22" w14:textId="77777777" w:rsidR="0026360D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2976" w:type="pct"/>
            <w:vAlign w:val="center"/>
          </w:tcPr>
          <w:p w14:paraId="01D62D99" w14:textId="77777777" w:rsidR="0026360D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99</w:t>
            </w:r>
            <w:r w:rsidRPr="005F79B9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>18 %</w:t>
            </w:r>
          </w:p>
        </w:tc>
      </w:tr>
      <w:tr w:rsidR="0026360D" w:rsidRPr="000D5401" w14:paraId="69E74549" w14:textId="77777777" w:rsidTr="00235D92">
        <w:trPr>
          <w:trHeight w:val="558"/>
        </w:trPr>
        <w:tc>
          <w:tcPr>
            <w:tcW w:w="2024" w:type="pct"/>
            <w:vAlign w:val="center"/>
          </w:tcPr>
          <w:p w14:paraId="64AD7E98" w14:textId="77777777" w:rsidR="0026360D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2976" w:type="pct"/>
            <w:vAlign w:val="center"/>
          </w:tcPr>
          <w:p w14:paraId="6EDE86D3" w14:textId="03AECED0" w:rsidR="0026360D" w:rsidRPr="00AA7D58" w:rsidRDefault="00AA7D58" w:rsidP="00235D92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2,25</w:t>
            </w:r>
          </w:p>
        </w:tc>
      </w:tr>
      <w:tr w:rsidR="0026360D" w:rsidRPr="000D5401" w14:paraId="47AF032E" w14:textId="77777777" w:rsidTr="00235D92">
        <w:trPr>
          <w:trHeight w:val="558"/>
        </w:trPr>
        <w:tc>
          <w:tcPr>
            <w:tcW w:w="2024" w:type="pct"/>
            <w:vAlign w:val="center"/>
          </w:tcPr>
          <w:p w14:paraId="6859EC71" w14:textId="77777777" w:rsidR="0026360D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2976" w:type="pct"/>
            <w:vAlign w:val="center"/>
          </w:tcPr>
          <w:p w14:paraId="5CD08C9B" w14:textId="77777777" w:rsidR="0026360D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лиофилизат</w:t>
            </w:r>
          </w:p>
        </w:tc>
      </w:tr>
      <w:tr w:rsidR="0026360D" w:rsidRPr="000D5401" w14:paraId="653F2FD8" w14:textId="77777777" w:rsidTr="00235D92">
        <w:trPr>
          <w:trHeight w:val="558"/>
        </w:trPr>
        <w:tc>
          <w:tcPr>
            <w:tcW w:w="2024" w:type="pct"/>
            <w:vAlign w:val="center"/>
          </w:tcPr>
          <w:p w14:paraId="2019D2A1" w14:textId="77777777" w:rsidR="0026360D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Контр-ион:</w:t>
            </w:r>
          </w:p>
        </w:tc>
        <w:tc>
          <w:tcPr>
            <w:tcW w:w="2976" w:type="pct"/>
            <w:vAlign w:val="center"/>
          </w:tcPr>
          <w:p w14:paraId="19B238F1" w14:textId="77777777" w:rsidR="0026360D" w:rsidRPr="00722E09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26360D" w:rsidRPr="000D5401" w14:paraId="795C032F" w14:textId="77777777" w:rsidTr="00235D92">
        <w:trPr>
          <w:trHeight w:val="558"/>
        </w:trPr>
        <w:tc>
          <w:tcPr>
            <w:tcW w:w="2024" w:type="pct"/>
            <w:vAlign w:val="center"/>
          </w:tcPr>
          <w:p w14:paraId="441B5772" w14:textId="77777777" w:rsidR="0026360D" w:rsidRPr="006101C5" w:rsidRDefault="0026360D" w:rsidP="00235D92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2976" w:type="pct"/>
            <w:vAlign w:val="center"/>
          </w:tcPr>
          <w:p w14:paraId="67F6926B" w14:textId="3C1B2402" w:rsidR="0026360D" w:rsidRPr="00AA7D58" w:rsidRDefault="0026360D" w:rsidP="00235D92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t>260</w:t>
            </w:r>
            <w:r w:rsidR="00AA7D58">
              <w:rPr>
                <w:rFonts w:ascii="Cambria" w:hAnsi="Cambria" w:cs="Arial"/>
                <w:lang w:val="en-US"/>
              </w:rPr>
              <w:t>31</w:t>
            </w:r>
          </w:p>
        </w:tc>
      </w:tr>
    </w:tbl>
    <w:p w14:paraId="59F32CFD" w14:textId="77777777" w:rsidR="0026360D" w:rsidRDefault="0026360D" w:rsidP="0026360D">
      <w:pPr>
        <w:ind w:left="142"/>
        <w:rPr>
          <w:rFonts w:ascii="Cambria" w:hAnsi="Cambria"/>
          <w:sz w:val="28"/>
        </w:rPr>
      </w:pPr>
    </w:p>
    <w:p w14:paraId="6111DD1F" w14:textId="77777777" w:rsidR="0026360D" w:rsidRDefault="0026360D" w:rsidP="0026360D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055CC7BB" w14:textId="77777777" w:rsidR="0026360D" w:rsidRDefault="0026360D" w:rsidP="0026360D">
      <w:pPr>
        <w:pStyle w:val="a3"/>
        <w:ind w:left="567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  <w:r w:rsidRPr="009C2750">
        <w:rPr>
          <w:rFonts w:ascii="Cambria" w:eastAsia="Arial Unicode MS" w:hAnsi="Cambria" w:cs="Times New Roman"/>
          <w:sz w:val="32"/>
          <w:szCs w:val="36"/>
          <w:lang w:eastAsia="ru-RU"/>
        </w:rPr>
        <w:lastRenderedPageBreak/>
        <w:t>Результаты анализа</w:t>
      </w:r>
    </w:p>
    <w:p w14:paraId="5366FFC3" w14:textId="77777777" w:rsidR="0026360D" w:rsidRPr="009C2750" w:rsidRDefault="0026360D" w:rsidP="0026360D">
      <w:pPr>
        <w:pStyle w:val="a3"/>
        <w:ind w:left="567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</w:p>
    <w:p w14:paraId="316EC9D6" w14:textId="77777777" w:rsidR="0026360D" w:rsidRDefault="0026360D" w:rsidP="0026360D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0241E319" w14:textId="77777777" w:rsidR="0026360D" w:rsidRDefault="0026360D" w:rsidP="0026360D">
      <w:pPr>
        <w:pStyle w:val="a3"/>
        <w:ind w:left="567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</w:t>
      </w:r>
      <w:r w:rsidRPr="00442C79">
        <w:rPr>
          <w:rFonts w:ascii="Cambria" w:eastAsia="Arial Unicode MS" w:hAnsi="Cambria" w:cs="Times New Roman"/>
          <w:sz w:val="22"/>
          <w:szCs w:val="24"/>
          <w:lang w:eastAsia="ru-RU"/>
        </w:rPr>
        <w:t>849</w:t>
      </w:r>
      <w:r w:rsidRPr="009C2750"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  <w:r w:rsidRPr="00442C79">
        <w:rPr>
          <w:rFonts w:ascii="Cambria" w:eastAsia="Arial Unicode MS" w:hAnsi="Cambria" w:cs="Times New Roman"/>
          <w:sz w:val="22"/>
          <w:szCs w:val="24"/>
          <w:lang w:eastAsia="ru-RU"/>
        </w:rPr>
        <w:t>344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34B1ED15" w14:textId="77777777" w:rsidR="0026360D" w:rsidRDefault="0026360D" w:rsidP="0026360D">
      <w:pPr>
        <w:pStyle w:val="a3"/>
        <w:ind w:left="567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28E0FE8C" w14:textId="77777777" w:rsidR="0026360D" w:rsidRPr="009C2750" w:rsidRDefault="0026360D" w:rsidP="0026360D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noProof/>
        </w:rPr>
        <w:drawing>
          <wp:inline distT="0" distB="0" distL="0" distR="0" wp14:anchorId="1FA025E2" wp14:editId="5DDA19CE">
            <wp:extent cx="5941060" cy="3992245"/>
            <wp:effectExtent l="0" t="0" r="2540" b="8255"/>
            <wp:docPr id="72" name="Рисунок 71">
              <a:extLst xmlns:a="http://schemas.openxmlformats.org/drawingml/2006/main">
                <a:ext uri="{FF2B5EF4-FFF2-40B4-BE49-F238E27FC236}">
                  <a16:creationId xmlns:a16="http://schemas.microsoft.com/office/drawing/2014/main" id="{6DF31FF0-38DB-478B-AAC1-DDC78CE683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71">
                      <a:extLst>
                        <a:ext uri="{FF2B5EF4-FFF2-40B4-BE49-F238E27FC236}">
                          <a16:creationId xmlns:a16="http://schemas.microsoft.com/office/drawing/2014/main" id="{6DF31FF0-38DB-478B-AAC1-DDC78CE6830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9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20904" w14:textId="77777777" w:rsidR="0026360D" w:rsidRPr="009C2750" w:rsidRDefault="0026360D" w:rsidP="0026360D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2F70B539" w14:textId="77777777" w:rsidR="0026360D" w:rsidRPr="00325341" w:rsidRDefault="0026360D" w:rsidP="0026360D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11E50C39" w14:textId="77777777" w:rsidR="0026360D" w:rsidRPr="006101C5" w:rsidRDefault="0026360D" w:rsidP="0026360D">
      <w:pPr>
        <w:ind w:left="567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t>Колонка</w:t>
      </w:r>
      <w:r w:rsidRPr="006101C5">
        <w:rPr>
          <w:rFonts w:ascii="Cambria" w:hAnsi="Cambria" w:cs="Courier New"/>
          <w:sz w:val="22"/>
          <w:lang w:val="en-US"/>
        </w:rPr>
        <w:t xml:space="preserve"> Nucifera C18A 250mm*4.6mm, 5µ.</w:t>
      </w:r>
    </w:p>
    <w:p w14:paraId="1B12A93F" w14:textId="77777777" w:rsidR="0026360D" w:rsidRDefault="0026360D" w:rsidP="0026360D">
      <w:pPr>
        <w:ind w:left="567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</w:t>
      </w:r>
      <w:r w:rsidRPr="00C97A85">
        <w:rPr>
          <w:rFonts w:ascii="Cambria" w:hAnsi="Cambria" w:cs="Courier New"/>
          <w:sz w:val="22"/>
        </w:rPr>
        <w:t>6</w:t>
      </w:r>
      <w:r>
        <w:rPr>
          <w:rFonts w:ascii="Cambria" w:hAnsi="Cambria" w:cs="Courier New"/>
          <w:sz w:val="22"/>
        </w:rPr>
        <w:t>0 % B за 21 минуту. Подвижные фазы: A – 0,1% ТФУ; – 0,1% ТФУ ацетонитриле. Скорость потока 1 мл/мин. Температура 35⁰С.</w:t>
      </w:r>
    </w:p>
    <w:p w14:paraId="35F394C1" w14:textId="77777777" w:rsidR="0026360D" w:rsidRDefault="0026360D" w:rsidP="0026360D">
      <w:pPr>
        <w:pStyle w:val="a3"/>
        <w:ind w:left="567"/>
        <w:rPr>
          <w:rFonts w:ascii="Cambria" w:hAnsi="Cambria" w:cs="Courier New"/>
          <w:sz w:val="20"/>
        </w:rPr>
      </w:pPr>
    </w:p>
    <w:p w14:paraId="5C9E72CC" w14:textId="77777777" w:rsidR="0026360D" w:rsidRDefault="0026360D" w:rsidP="0026360D">
      <w:pPr>
        <w:pStyle w:val="a3"/>
        <w:ind w:left="284"/>
        <w:jc w:val="center"/>
        <w:rPr>
          <w:rFonts w:ascii="Cambria" w:hAnsi="Cambria" w:cs="Courier New"/>
          <w:sz w:val="20"/>
          <w:lang w:val="en-US"/>
        </w:rPr>
      </w:pPr>
      <w:r w:rsidRPr="00442C79">
        <w:rPr>
          <w:rFonts w:ascii="Cambria" w:hAnsi="Cambria" w:cs="Courier New"/>
          <w:noProof/>
          <w:sz w:val="20"/>
          <w:lang w:val="en-US"/>
        </w:rPr>
        <w:lastRenderedPageBreak/>
        <w:drawing>
          <wp:inline distT="0" distB="0" distL="0" distR="0" wp14:anchorId="131CD159" wp14:editId="5398112F">
            <wp:extent cx="5577840" cy="7858337"/>
            <wp:effectExtent l="0" t="0" r="3810" b="9525"/>
            <wp:docPr id="17197580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7580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8868" cy="78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6EF46" w14:textId="77777777" w:rsidR="0026360D" w:rsidRDefault="0026360D" w:rsidP="0026360D">
      <w:pPr>
        <w:jc w:val="center"/>
        <w:rPr>
          <w:rFonts w:ascii="Cambria" w:hAnsi="Cambria" w:cs="Courier New"/>
          <w:sz w:val="21"/>
          <w:szCs w:val="21"/>
        </w:rPr>
      </w:pPr>
      <w:r w:rsidRPr="00442C79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0BD8075A" wp14:editId="799EC1E9">
            <wp:extent cx="5372100" cy="7534275"/>
            <wp:effectExtent l="0" t="0" r="0" b="9525"/>
            <wp:docPr id="10333614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614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6313D" w14:textId="77777777" w:rsidR="0026360D" w:rsidRDefault="0026360D" w:rsidP="0026360D">
      <w:pPr>
        <w:jc w:val="center"/>
        <w:rPr>
          <w:rFonts w:ascii="Cambria" w:hAnsi="Cambria" w:cs="Courier New"/>
          <w:sz w:val="21"/>
          <w:szCs w:val="21"/>
        </w:rPr>
      </w:pPr>
    </w:p>
    <w:p w14:paraId="2A0BBEB6" w14:textId="77777777" w:rsidR="0026360D" w:rsidRDefault="0026360D" w:rsidP="0026360D">
      <w:pPr>
        <w:rPr>
          <w:rFonts w:ascii="Cambria" w:hAnsi="Cambria" w:cs="Courier New"/>
          <w:sz w:val="21"/>
          <w:szCs w:val="21"/>
        </w:rPr>
      </w:pPr>
    </w:p>
    <w:p w14:paraId="1348DCE4" w14:textId="7CE84E3F" w:rsidR="00266AB0" w:rsidRDefault="00266AB0" w:rsidP="00DB6C49">
      <w:pPr>
        <w:rPr>
          <w:rFonts w:ascii="Cambria" w:hAnsi="Cambria" w:cs="Courier New"/>
          <w:sz w:val="21"/>
          <w:szCs w:val="21"/>
        </w:rPr>
      </w:pPr>
    </w:p>
    <w:sectPr w:rsidR="00266AB0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BD20" w14:textId="77777777" w:rsidR="007B67DF" w:rsidRDefault="007B67DF" w:rsidP="001F273B">
      <w:r>
        <w:separator/>
      </w:r>
    </w:p>
  </w:endnote>
  <w:endnote w:type="continuationSeparator" w:id="0">
    <w:p w14:paraId="60246BB7" w14:textId="77777777" w:rsidR="007B67DF" w:rsidRDefault="007B67DF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FA4C" w14:textId="77777777" w:rsidR="007B67DF" w:rsidRDefault="007B67DF" w:rsidP="001F273B">
      <w:r>
        <w:separator/>
      </w:r>
    </w:p>
  </w:footnote>
  <w:footnote w:type="continuationSeparator" w:id="0">
    <w:p w14:paraId="34D06BA5" w14:textId="77777777" w:rsidR="007B67DF" w:rsidRDefault="007B67DF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обл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067C2A"/>
    <w:rsid w:val="001652B6"/>
    <w:rsid w:val="00195632"/>
    <w:rsid w:val="001F273B"/>
    <w:rsid w:val="0026360D"/>
    <w:rsid w:val="00266AB0"/>
    <w:rsid w:val="003A4FBF"/>
    <w:rsid w:val="003C4FF6"/>
    <w:rsid w:val="00415040"/>
    <w:rsid w:val="00471650"/>
    <w:rsid w:val="004A25EE"/>
    <w:rsid w:val="004E451B"/>
    <w:rsid w:val="005A1878"/>
    <w:rsid w:val="00647C5B"/>
    <w:rsid w:val="00671922"/>
    <w:rsid w:val="00692822"/>
    <w:rsid w:val="007B67DF"/>
    <w:rsid w:val="008F0F0A"/>
    <w:rsid w:val="00A05091"/>
    <w:rsid w:val="00AA7D58"/>
    <w:rsid w:val="00AB1960"/>
    <w:rsid w:val="00AD24FF"/>
    <w:rsid w:val="00BD24FA"/>
    <w:rsid w:val="00BF0921"/>
    <w:rsid w:val="00C23219"/>
    <w:rsid w:val="00CE1663"/>
    <w:rsid w:val="00DB6C49"/>
    <w:rsid w:val="00E74F73"/>
    <w:rsid w:val="00F67999"/>
    <w:rsid w:val="00FB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11</cp:revision>
  <dcterms:created xsi:type="dcterms:W3CDTF">2026-06-07T21:58:00Z</dcterms:created>
  <dcterms:modified xsi:type="dcterms:W3CDTF">2026-06-10T22:15:00Z</dcterms:modified>
</cp:coreProperties>
</file>